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4F7" w:rsidRPr="00144BD4" w:rsidRDefault="00FA64F7" w:rsidP="00FA64F7">
      <w:pPr>
        <w:pStyle w:val="1"/>
        <w:rPr>
          <w:shd w:val="clear" w:color="auto" w:fill="FFFFFF"/>
        </w:rPr>
      </w:pPr>
      <w:bookmarkStart w:id="0" w:name="_Toc531861739"/>
      <w:r w:rsidRPr="00144BD4">
        <w:rPr>
          <w:rFonts w:hint="eastAsia"/>
          <w:shd w:val="clear" w:color="auto" w:fill="FFFFFF"/>
        </w:rPr>
        <w:t>合肥工业大学教师分类管理方案</w:t>
      </w:r>
      <w:bookmarkEnd w:id="0"/>
    </w:p>
    <w:p w:rsidR="00FA64F7" w:rsidRPr="00144BD4" w:rsidRDefault="00FA64F7" w:rsidP="00FA64F7">
      <w:pPr>
        <w:widowControl/>
        <w:topLinePunct/>
        <w:ind w:firstLineChars="200" w:firstLine="560"/>
        <w:jc w:val="left"/>
        <w:rPr>
          <w:rFonts w:asciiTheme="minorEastAsia" w:hAnsiTheme="minorEastAsia"/>
          <w:kern w:val="0"/>
          <w:szCs w:val="28"/>
        </w:rPr>
      </w:pPr>
      <w:proofErr w:type="gramStart"/>
      <w:r w:rsidRPr="00144BD4">
        <w:rPr>
          <w:rFonts w:asciiTheme="minorEastAsia" w:hAnsiTheme="minorEastAsia" w:cs="仿宋_GB2312" w:hint="eastAsia"/>
          <w:kern w:val="0"/>
          <w:szCs w:val="28"/>
        </w:rPr>
        <w:t>根</w:t>
      </w:r>
      <w:r w:rsidRPr="00144BD4">
        <w:rPr>
          <w:rFonts w:asciiTheme="minorEastAsia" w:hAnsiTheme="minorEastAsia" w:cs="仿宋_GB2312" w:hint="eastAsia"/>
          <w:szCs w:val="28"/>
        </w:rPr>
        <w:t>据人社部</w:t>
      </w:r>
      <w:proofErr w:type="gramEnd"/>
      <w:r w:rsidRPr="00144BD4">
        <w:rPr>
          <w:rFonts w:asciiTheme="minorEastAsia" w:hAnsiTheme="minorEastAsia" w:cs="仿宋_GB2312" w:hint="eastAsia"/>
          <w:szCs w:val="28"/>
        </w:rPr>
        <w:t>《事业单位岗位设置管理试行办法》(</w:t>
      </w:r>
      <w:r w:rsidRPr="00144BD4">
        <w:rPr>
          <w:rFonts w:asciiTheme="minorEastAsia" w:hAnsiTheme="minorEastAsia" w:cs="仿宋_GB2312"/>
          <w:szCs w:val="28"/>
        </w:rPr>
        <w:t>国人部发〔2006〕70号</w:t>
      </w:r>
      <w:r w:rsidRPr="00144BD4">
        <w:rPr>
          <w:rFonts w:asciiTheme="minorEastAsia" w:hAnsiTheme="minorEastAsia" w:cs="仿宋_GB2312" w:hint="eastAsia"/>
          <w:szCs w:val="28"/>
        </w:rPr>
        <w:t>)、《&lt;事业单位岗位设置管理试行办法&gt;实施意见》(国人部发〔2006〕87号)、教育部《教育部直属高等学校岗位设置管理暂行办法》（教人〔2007〕4号）等文件精神，</w:t>
      </w:r>
      <w:r w:rsidRPr="00144BD4">
        <w:rPr>
          <w:rFonts w:asciiTheme="minorEastAsia" w:hAnsiTheme="minorEastAsia" w:cs="仿宋_GB2312" w:hint="eastAsia"/>
          <w:kern w:val="0"/>
          <w:szCs w:val="28"/>
        </w:rPr>
        <w:t>结合学校“十三五”发展规划，为建立与学校未来发展目标相适应的教师管理机制，在岗位设置与聘用管理的基础上，进一步实施教师发展、管理、考核、评价制度，</w:t>
      </w:r>
      <w:proofErr w:type="gramStart"/>
      <w:r w:rsidRPr="00144BD4">
        <w:rPr>
          <w:rFonts w:asciiTheme="minorEastAsia" w:hAnsiTheme="minorEastAsia" w:cs="仿宋_GB2312" w:hint="eastAsia"/>
          <w:kern w:val="0"/>
          <w:szCs w:val="28"/>
        </w:rPr>
        <w:t>特</w:t>
      </w:r>
      <w:proofErr w:type="gramEnd"/>
      <w:r w:rsidRPr="00144BD4">
        <w:rPr>
          <w:rFonts w:asciiTheme="minorEastAsia" w:hAnsiTheme="minorEastAsia" w:cs="仿宋_GB2312" w:hint="eastAsia"/>
          <w:kern w:val="0"/>
          <w:szCs w:val="28"/>
        </w:rPr>
        <w:t>修订本暂行办法。</w:t>
      </w:r>
    </w:p>
    <w:p w:rsidR="00FA64F7" w:rsidRPr="00144BD4" w:rsidRDefault="00FA64F7" w:rsidP="00FA64F7">
      <w:pPr>
        <w:topLinePunct/>
        <w:ind w:firstLine="480"/>
        <w:rPr>
          <w:rFonts w:asciiTheme="minorEastAsia" w:hAnsiTheme="minorEastAsia"/>
          <w:b/>
          <w:bCs/>
          <w:szCs w:val="28"/>
        </w:rPr>
      </w:pPr>
      <w:r w:rsidRPr="00144BD4">
        <w:rPr>
          <w:rFonts w:asciiTheme="minorEastAsia" w:hAnsiTheme="minorEastAsia" w:cs="仿宋_GB2312" w:hint="eastAsia"/>
          <w:b/>
          <w:bCs/>
          <w:szCs w:val="28"/>
        </w:rPr>
        <w:t>一、教师分类类别</w:t>
      </w:r>
    </w:p>
    <w:p w:rsidR="00FA64F7" w:rsidRPr="00144BD4" w:rsidRDefault="00FA64F7" w:rsidP="00FA64F7">
      <w:pPr>
        <w:topLinePunct/>
        <w:ind w:firstLine="480"/>
        <w:rPr>
          <w:rFonts w:asciiTheme="minorEastAsia" w:hAnsiTheme="minorEastAsia"/>
          <w:b/>
          <w:szCs w:val="28"/>
        </w:rPr>
      </w:pPr>
      <w:r w:rsidRPr="00144BD4">
        <w:rPr>
          <w:rFonts w:asciiTheme="minorEastAsia" w:hAnsiTheme="minorEastAsia" w:cs="仿宋_GB2312" w:hint="eastAsia"/>
          <w:b/>
          <w:szCs w:val="28"/>
        </w:rPr>
        <w:t>1、教学教研类教师</w:t>
      </w:r>
    </w:p>
    <w:p w:rsidR="00FA64F7" w:rsidRPr="00144BD4" w:rsidRDefault="00FA64F7" w:rsidP="00FA64F7">
      <w:pPr>
        <w:topLinePunct/>
        <w:ind w:firstLine="480"/>
        <w:rPr>
          <w:rFonts w:asciiTheme="minorEastAsia" w:hAnsiTheme="minorEastAsia" w:cs="仿宋_GB2312"/>
          <w:szCs w:val="28"/>
        </w:rPr>
      </w:pPr>
      <w:r w:rsidRPr="00144BD4">
        <w:rPr>
          <w:rFonts w:asciiTheme="minorEastAsia" w:hAnsiTheme="minorEastAsia" w:cs="仿宋_GB2312" w:hint="eastAsia"/>
          <w:szCs w:val="28"/>
        </w:rPr>
        <w:t>教学教研类教师是指承担学校平台必修课程教学的教师。</w:t>
      </w:r>
    </w:p>
    <w:p w:rsidR="00FA64F7" w:rsidRPr="00144BD4" w:rsidRDefault="00FA64F7" w:rsidP="00FA64F7">
      <w:pPr>
        <w:topLinePunct/>
        <w:ind w:firstLineChars="196" w:firstLine="551"/>
        <w:rPr>
          <w:rFonts w:asciiTheme="minorEastAsia" w:hAnsiTheme="minorEastAsia"/>
          <w:b/>
          <w:szCs w:val="28"/>
        </w:rPr>
      </w:pPr>
      <w:r w:rsidRPr="00144BD4">
        <w:rPr>
          <w:rFonts w:asciiTheme="minorEastAsia" w:hAnsiTheme="minorEastAsia" w:cs="仿宋_GB2312" w:hint="eastAsia"/>
          <w:b/>
          <w:szCs w:val="28"/>
        </w:rPr>
        <w:t>2、教学科研类教师</w:t>
      </w:r>
    </w:p>
    <w:p w:rsidR="00FA64F7" w:rsidRPr="00144BD4" w:rsidRDefault="00FA64F7" w:rsidP="00FA64F7">
      <w:pPr>
        <w:widowControl/>
        <w:topLinePunct/>
        <w:ind w:firstLine="420"/>
        <w:jc w:val="left"/>
        <w:rPr>
          <w:rFonts w:asciiTheme="minorEastAsia" w:hAnsiTheme="minorEastAsia"/>
          <w:szCs w:val="28"/>
        </w:rPr>
      </w:pPr>
      <w:r w:rsidRPr="00144BD4">
        <w:rPr>
          <w:rFonts w:asciiTheme="minorEastAsia" w:hAnsiTheme="minorEastAsia" w:cs="仿宋_GB2312" w:hint="eastAsia"/>
          <w:szCs w:val="28"/>
        </w:rPr>
        <w:t>教学科研类教师是指从事本科和研究生课程教学以及科学研究工作的教师。</w:t>
      </w:r>
    </w:p>
    <w:p w:rsidR="00FA64F7" w:rsidRPr="00144BD4" w:rsidRDefault="00FA64F7" w:rsidP="00FA64F7">
      <w:pPr>
        <w:topLinePunct/>
        <w:ind w:firstLineChars="196" w:firstLine="551"/>
        <w:rPr>
          <w:rFonts w:asciiTheme="minorEastAsia" w:hAnsiTheme="minorEastAsia"/>
          <w:b/>
          <w:szCs w:val="28"/>
        </w:rPr>
      </w:pPr>
      <w:r w:rsidRPr="00144BD4">
        <w:rPr>
          <w:rFonts w:asciiTheme="minorEastAsia" w:hAnsiTheme="minorEastAsia" w:cs="仿宋_GB2312" w:hint="eastAsia"/>
          <w:b/>
          <w:szCs w:val="28"/>
        </w:rPr>
        <w:t>3、科学研究类教师</w:t>
      </w:r>
    </w:p>
    <w:p w:rsidR="00FA64F7" w:rsidRPr="00144BD4" w:rsidRDefault="00FA64F7" w:rsidP="00FA64F7">
      <w:pPr>
        <w:widowControl/>
        <w:topLinePunct/>
        <w:ind w:firstLine="420"/>
        <w:jc w:val="left"/>
        <w:rPr>
          <w:rFonts w:asciiTheme="minorEastAsia" w:hAnsiTheme="minorEastAsia" w:cs="仿宋_GB2312"/>
          <w:szCs w:val="28"/>
        </w:rPr>
      </w:pPr>
      <w:r w:rsidRPr="00144BD4">
        <w:rPr>
          <w:rFonts w:asciiTheme="minorEastAsia" w:hAnsiTheme="minorEastAsia" w:cs="仿宋_GB2312" w:hint="eastAsia"/>
          <w:szCs w:val="28"/>
        </w:rPr>
        <w:t>科学研究类教师是指在专职科研机构或学院专项岗位、基地、平台从事专职科研工作的教师。</w:t>
      </w:r>
    </w:p>
    <w:p w:rsidR="00FA64F7" w:rsidRPr="00144BD4" w:rsidRDefault="00FA64F7" w:rsidP="00FA64F7">
      <w:pPr>
        <w:topLinePunct/>
        <w:ind w:firstLineChars="196" w:firstLine="551"/>
        <w:rPr>
          <w:rFonts w:asciiTheme="minorEastAsia" w:hAnsiTheme="minorEastAsia"/>
          <w:b/>
          <w:bCs/>
          <w:szCs w:val="28"/>
        </w:rPr>
      </w:pPr>
      <w:r w:rsidRPr="00144BD4">
        <w:rPr>
          <w:rFonts w:asciiTheme="minorEastAsia" w:hAnsiTheme="minorEastAsia" w:cs="仿宋_GB2312" w:hint="eastAsia"/>
          <w:b/>
          <w:bCs/>
          <w:szCs w:val="28"/>
        </w:rPr>
        <w:t>二、相关规定</w:t>
      </w:r>
    </w:p>
    <w:p w:rsidR="00FA64F7" w:rsidRPr="00144BD4" w:rsidRDefault="00FA64F7" w:rsidP="00FA64F7">
      <w:pPr>
        <w:topLinePunct/>
        <w:ind w:firstLineChars="196" w:firstLine="549"/>
        <w:rPr>
          <w:rFonts w:asciiTheme="minorEastAsia" w:hAnsiTheme="minorEastAsia" w:cs="仿宋_GB2312"/>
          <w:szCs w:val="28"/>
        </w:rPr>
      </w:pPr>
      <w:r w:rsidRPr="00144BD4">
        <w:rPr>
          <w:rFonts w:asciiTheme="minorEastAsia" w:hAnsiTheme="minorEastAsia" w:cs="仿宋_GB2312" w:hint="eastAsia"/>
          <w:szCs w:val="28"/>
        </w:rPr>
        <w:t>1、结合岗位设置管理，学校将在总体上控制各类教师的比例与数量。</w:t>
      </w:r>
    </w:p>
    <w:p w:rsidR="00FA64F7" w:rsidRPr="00144BD4" w:rsidRDefault="00FA64F7" w:rsidP="00FA64F7">
      <w:pPr>
        <w:topLinePunct/>
        <w:ind w:firstLineChars="196" w:firstLine="549"/>
        <w:rPr>
          <w:rFonts w:asciiTheme="minorEastAsia" w:hAnsiTheme="minorEastAsia" w:cs="仿宋_GB2312"/>
          <w:szCs w:val="28"/>
        </w:rPr>
      </w:pPr>
      <w:r w:rsidRPr="00144BD4">
        <w:rPr>
          <w:rFonts w:asciiTheme="minorEastAsia" w:hAnsiTheme="minorEastAsia" w:cs="仿宋_GB2312" w:hint="eastAsia"/>
          <w:szCs w:val="28"/>
        </w:rPr>
        <w:t>2、教师的类别在一个聘期内相对固定，教师聘期内的年度考核、</w:t>
      </w:r>
      <w:r w:rsidRPr="00144BD4">
        <w:rPr>
          <w:rFonts w:asciiTheme="minorEastAsia" w:hAnsiTheme="minorEastAsia" w:cs="仿宋_GB2312" w:hint="eastAsia"/>
          <w:szCs w:val="28"/>
        </w:rPr>
        <w:lastRenderedPageBreak/>
        <w:t>专业技术职务晋升、分级聘任均按相应类别进行评价。</w:t>
      </w:r>
    </w:p>
    <w:p w:rsidR="00FA64F7" w:rsidRPr="00144BD4" w:rsidRDefault="00FA64F7" w:rsidP="00FA64F7">
      <w:pPr>
        <w:topLinePunct/>
        <w:ind w:firstLineChars="196" w:firstLine="549"/>
        <w:rPr>
          <w:rFonts w:asciiTheme="minorEastAsia" w:hAnsiTheme="minorEastAsia"/>
          <w:szCs w:val="28"/>
        </w:rPr>
      </w:pPr>
      <w:r w:rsidRPr="00144BD4">
        <w:rPr>
          <w:rFonts w:asciiTheme="minorEastAsia" w:hAnsiTheme="minorEastAsia" w:cs="仿宋_GB2312" w:hint="eastAsia"/>
          <w:szCs w:val="28"/>
        </w:rPr>
        <w:t>3、教师的类别按照个人申报、学院审核、学校审批的程序确定。</w:t>
      </w:r>
    </w:p>
    <w:p w:rsidR="00FA64F7" w:rsidRPr="00144BD4" w:rsidRDefault="00FA64F7" w:rsidP="00FA64F7">
      <w:pPr>
        <w:topLinePunct/>
        <w:ind w:firstLineChars="196" w:firstLine="549"/>
        <w:rPr>
          <w:rFonts w:asciiTheme="minorEastAsia" w:hAnsiTheme="minorEastAsia"/>
          <w:szCs w:val="28"/>
        </w:rPr>
      </w:pPr>
      <w:r w:rsidRPr="00144BD4">
        <w:rPr>
          <w:rFonts w:asciiTheme="minorEastAsia" w:hAnsiTheme="minorEastAsia" w:cs="仿宋_GB2312" w:hint="eastAsia"/>
          <w:szCs w:val="28"/>
        </w:rPr>
        <w:t>各学院应根据本单位办学与发展实际，以及完成学校下达的各项目标任务的需要，结合教师个人的特点、特长、职业发展等情况，对教师进行科学合理的分类，学院各类教师具体的比例和数量由学校审批后执行。</w:t>
      </w:r>
    </w:p>
    <w:p w:rsidR="00FA64F7" w:rsidRPr="00144BD4" w:rsidRDefault="00FA64F7" w:rsidP="00FA64F7">
      <w:pPr>
        <w:topLinePunct/>
        <w:ind w:firstLine="465"/>
        <w:rPr>
          <w:rFonts w:asciiTheme="minorEastAsia" w:hAnsiTheme="minorEastAsia" w:cs="仿宋_GB2312"/>
          <w:szCs w:val="28"/>
        </w:rPr>
      </w:pPr>
      <w:r w:rsidRPr="00144BD4">
        <w:rPr>
          <w:rFonts w:asciiTheme="minorEastAsia" w:hAnsiTheme="minorEastAsia" w:cs="仿宋_GB2312" w:hint="eastAsia"/>
          <w:szCs w:val="28"/>
        </w:rPr>
        <w:t>4、新进教师一般应纳入教学科研类进行管理，各单位可根据实际情况，制定新进教师首个聘期考核管理细则，报学校审定。</w:t>
      </w:r>
    </w:p>
    <w:p w:rsidR="00FA64F7" w:rsidRPr="00144BD4" w:rsidRDefault="00FA64F7" w:rsidP="00FA64F7">
      <w:pPr>
        <w:topLinePunct/>
        <w:ind w:firstLine="465"/>
        <w:rPr>
          <w:rFonts w:asciiTheme="minorEastAsia" w:hAnsiTheme="minorEastAsia"/>
          <w:szCs w:val="28"/>
        </w:rPr>
      </w:pPr>
    </w:p>
    <w:p w:rsidR="00FA64F7" w:rsidRPr="00144BD4" w:rsidRDefault="00FA64F7" w:rsidP="00FA64F7">
      <w:pPr>
        <w:topLinePunct/>
        <w:rPr>
          <w:rFonts w:asciiTheme="minorEastAsia" w:hAnsiTheme="minorEastAsia" w:cs="仿宋_GB2312"/>
          <w:b/>
          <w:bCs/>
          <w:szCs w:val="28"/>
        </w:rPr>
      </w:pPr>
      <w:r w:rsidRPr="00144BD4">
        <w:rPr>
          <w:rFonts w:asciiTheme="minorEastAsia" w:hAnsiTheme="minorEastAsia" w:cs="仿宋_GB2312" w:hint="eastAsia"/>
          <w:b/>
          <w:bCs/>
          <w:szCs w:val="28"/>
        </w:rPr>
        <w:t xml:space="preserve">                                     </w:t>
      </w:r>
    </w:p>
    <w:p w:rsidR="00FA64F7" w:rsidRPr="00144BD4" w:rsidRDefault="00FA64F7" w:rsidP="00FA64F7">
      <w:pPr>
        <w:topLinePunct/>
        <w:rPr>
          <w:rFonts w:asciiTheme="minorEastAsia" w:hAnsiTheme="minorEastAsia" w:cs="仿宋_GB2312"/>
          <w:bCs/>
          <w:szCs w:val="28"/>
        </w:rPr>
      </w:pPr>
      <w:r w:rsidRPr="00144BD4">
        <w:rPr>
          <w:rFonts w:asciiTheme="minorEastAsia" w:hAnsiTheme="minorEastAsia" w:cs="仿宋_GB2312" w:hint="eastAsia"/>
          <w:b/>
          <w:bCs/>
          <w:szCs w:val="28"/>
        </w:rPr>
        <w:t xml:space="preserve">                                            </w:t>
      </w:r>
      <w:r w:rsidRPr="00144BD4">
        <w:rPr>
          <w:rFonts w:asciiTheme="minorEastAsia" w:hAnsiTheme="minorEastAsia" w:cs="仿宋_GB2312" w:hint="eastAsia"/>
          <w:bCs/>
          <w:szCs w:val="28"/>
        </w:rPr>
        <w:t>合肥工业大学</w:t>
      </w:r>
    </w:p>
    <w:p w:rsidR="00FA64F7" w:rsidRPr="00144BD4" w:rsidRDefault="00FA64F7" w:rsidP="00FA64F7">
      <w:pPr>
        <w:topLinePunct/>
        <w:ind w:firstLineChars="2009" w:firstLine="5625"/>
        <w:rPr>
          <w:rFonts w:asciiTheme="minorEastAsia" w:hAnsiTheme="minorEastAsia" w:cs="仿宋_GB2312"/>
          <w:bCs/>
          <w:szCs w:val="28"/>
        </w:rPr>
      </w:pPr>
      <w:r w:rsidRPr="00144BD4">
        <w:rPr>
          <w:rFonts w:asciiTheme="minorEastAsia" w:hAnsiTheme="minorEastAsia" w:cs="仿宋_GB2312" w:hint="eastAsia"/>
          <w:bCs/>
          <w:szCs w:val="28"/>
        </w:rPr>
        <w:t xml:space="preserve">   2017年11月27日</w:t>
      </w:r>
    </w:p>
    <w:p w:rsidR="00FA64F7" w:rsidRPr="00144BD4" w:rsidRDefault="00FA64F7" w:rsidP="00FA64F7">
      <w:pPr>
        <w:widowControl/>
        <w:jc w:val="left"/>
        <w:rPr>
          <w:rFonts w:ascii="宋体" w:hAnsi="宋体" w:cs="仿宋_GB2312"/>
          <w:szCs w:val="28"/>
        </w:rPr>
      </w:pPr>
      <w:r w:rsidRPr="00144BD4">
        <w:rPr>
          <w:rFonts w:ascii="宋体" w:hAnsi="宋体" w:cs="仿宋_GB2312"/>
          <w:szCs w:val="28"/>
        </w:rPr>
        <w:br w:type="page"/>
      </w:r>
    </w:p>
    <w:sectPr w:rsidR="00FA64F7" w:rsidRPr="00144BD4" w:rsidSect="003F33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B10" w:rsidRDefault="00025B10" w:rsidP="00FA64F7">
      <w:r>
        <w:separator/>
      </w:r>
    </w:p>
  </w:endnote>
  <w:endnote w:type="continuationSeparator" w:id="0">
    <w:p w:rsidR="00025B10" w:rsidRDefault="00025B10" w:rsidP="00FA64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B10" w:rsidRDefault="00025B10" w:rsidP="00FA64F7">
      <w:r>
        <w:separator/>
      </w:r>
    </w:p>
  </w:footnote>
  <w:footnote w:type="continuationSeparator" w:id="0">
    <w:p w:rsidR="00025B10" w:rsidRDefault="00025B10" w:rsidP="00FA64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A64F7"/>
    <w:rsid w:val="00025B10"/>
    <w:rsid w:val="003F3323"/>
    <w:rsid w:val="00FA64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4F7"/>
    <w:pPr>
      <w:widowControl w:val="0"/>
      <w:jc w:val="both"/>
    </w:pPr>
    <w:rPr>
      <w:sz w:val="28"/>
    </w:rPr>
  </w:style>
  <w:style w:type="paragraph" w:styleId="1">
    <w:name w:val="heading 1"/>
    <w:basedOn w:val="a"/>
    <w:next w:val="a"/>
    <w:link w:val="1Char"/>
    <w:uiPriority w:val="9"/>
    <w:qFormat/>
    <w:rsid w:val="00FA64F7"/>
    <w:pPr>
      <w:keepNext/>
      <w:keepLines/>
      <w:spacing w:before="340" w:after="330" w:line="578" w:lineRule="auto"/>
      <w:jc w:val="center"/>
      <w:outlineLvl w:val="0"/>
    </w:pPr>
    <w:rPr>
      <w:rFonts w:eastAsiaTheme="majorEastAsia"/>
      <w:b/>
      <w:bCs/>
      <w:kern w:val="44"/>
      <w:sz w:val="30"/>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A64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A64F7"/>
    <w:rPr>
      <w:sz w:val="18"/>
      <w:szCs w:val="18"/>
    </w:rPr>
  </w:style>
  <w:style w:type="paragraph" w:styleId="a4">
    <w:name w:val="footer"/>
    <w:basedOn w:val="a"/>
    <w:link w:val="Char0"/>
    <w:uiPriority w:val="99"/>
    <w:semiHidden/>
    <w:unhideWhenUsed/>
    <w:rsid w:val="00FA64F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A64F7"/>
    <w:rPr>
      <w:sz w:val="18"/>
      <w:szCs w:val="18"/>
    </w:rPr>
  </w:style>
  <w:style w:type="character" w:customStyle="1" w:styleId="1Char">
    <w:name w:val="标题 1 Char"/>
    <w:basedOn w:val="a0"/>
    <w:link w:val="1"/>
    <w:uiPriority w:val="9"/>
    <w:rsid w:val="00FA64F7"/>
    <w:rPr>
      <w:rFonts w:eastAsiaTheme="majorEastAsia"/>
      <w:b/>
      <w:bCs/>
      <w:kern w:val="44"/>
      <w:sz w:val="30"/>
      <w:szCs w:val="44"/>
    </w:rPr>
  </w:style>
  <w:style w:type="paragraph" w:styleId="a5">
    <w:name w:val="Document Map"/>
    <w:basedOn w:val="a"/>
    <w:link w:val="Char1"/>
    <w:uiPriority w:val="99"/>
    <w:semiHidden/>
    <w:unhideWhenUsed/>
    <w:rsid w:val="00FA64F7"/>
    <w:rPr>
      <w:rFonts w:ascii="宋体" w:eastAsia="宋体"/>
      <w:sz w:val="18"/>
      <w:szCs w:val="18"/>
    </w:rPr>
  </w:style>
  <w:style w:type="character" w:customStyle="1" w:styleId="Char1">
    <w:name w:val="文档结构图 Char"/>
    <w:basedOn w:val="a0"/>
    <w:link w:val="a5"/>
    <w:uiPriority w:val="99"/>
    <w:semiHidden/>
    <w:rsid w:val="00FA64F7"/>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109</Words>
  <Characters>627</Characters>
  <Application>Microsoft Office Word</Application>
  <DocSecurity>0</DocSecurity>
  <Lines>5</Lines>
  <Paragraphs>1</Paragraphs>
  <ScaleCrop>false</ScaleCrop>
  <Company>Microsoft</Company>
  <LinksUpToDate>false</LinksUpToDate>
  <CharactersWithSpaces>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2018-12-11T07:43:00Z</dcterms:created>
  <dcterms:modified xsi:type="dcterms:W3CDTF">2018-12-11T07:43:00Z</dcterms:modified>
</cp:coreProperties>
</file>