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73E" w:rsidRPr="00144BD4" w:rsidRDefault="0053573E" w:rsidP="0053573E">
      <w:pPr>
        <w:ind w:leftChars="-405" w:left="-1134" w:rightChars="-364" w:right="-1019"/>
        <w:jc w:val="center"/>
        <w:rPr>
          <w:rFonts w:ascii="Eras Bold ITC" w:eastAsia="华文中宋" w:hAnsi="Eras Bold ITC"/>
          <w:bCs/>
          <w:color w:val="FF0000"/>
          <w:w w:val="40"/>
          <w:kern w:val="72"/>
          <w:position w:val="6"/>
          <w:sz w:val="160"/>
          <w:szCs w:val="160"/>
        </w:rPr>
      </w:pPr>
      <w:r w:rsidRPr="00144BD4">
        <w:rPr>
          <w:rFonts w:ascii="Eras Bold ITC" w:eastAsia="华文中宋" w:hAnsi="Eras Bold ITC" w:hint="eastAsia"/>
          <w:bCs/>
          <w:color w:val="FF0000"/>
          <w:w w:val="40"/>
          <w:kern w:val="72"/>
          <w:position w:val="6"/>
          <w:sz w:val="160"/>
          <w:szCs w:val="160"/>
        </w:rPr>
        <w:t>中共合肥工业大学委员会文件</w:t>
      </w:r>
    </w:p>
    <w:p w:rsidR="0053573E" w:rsidRPr="00144BD4" w:rsidRDefault="0053573E" w:rsidP="0053573E">
      <w:pPr>
        <w:autoSpaceDE w:val="0"/>
        <w:autoSpaceDN w:val="0"/>
        <w:adjustRightInd w:val="0"/>
        <w:spacing w:beforeLines="100" w:line="340" w:lineRule="exact"/>
        <w:jc w:val="center"/>
        <w:rPr>
          <w:rFonts w:ascii="仿宋_GB2312" w:eastAsia="仿宋_GB2312"/>
          <w:kern w:val="0"/>
          <w:sz w:val="30"/>
          <w:szCs w:val="28"/>
        </w:rPr>
      </w:pPr>
      <w:r w:rsidRPr="00144BD4">
        <w:rPr>
          <w:rFonts w:ascii="仿宋" w:eastAsia="仿宋" w:hAnsi="仿宋" w:hint="eastAsia"/>
          <w:sz w:val="32"/>
          <w:szCs w:val="32"/>
        </w:rPr>
        <w:t>合工大党发〔2016〕92号</w:t>
      </w:r>
    </w:p>
    <w:p w:rsidR="0053573E" w:rsidRPr="00144BD4" w:rsidRDefault="0053573E" w:rsidP="0053573E">
      <w:pPr>
        <w:adjustRightInd w:val="0"/>
        <w:snapToGrid w:val="0"/>
        <w:spacing w:before="100" w:beforeAutospacing="1" w:line="14" w:lineRule="exact"/>
        <w:jc w:val="center"/>
        <w:outlineLvl w:val="0"/>
        <w:rPr>
          <w:rFonts w:ascii="仿宋_GB2312" w:eastAsia="仿宋_GB2312"/>
          <w:kern w:val="32"/>
          <w:sz w:val="15"/>
          <w:szCs w:val="32"/>
          <w:lang w:val="zh-CN"/>
        </w:rPr>
      </w:pPr>
    </w:p>
    <w:p w:rsidR="0053573E" w:rsidRPr="00144BD4" w:rsidRDefault="0053573E" w:rsidP="0053573E">
      <w:pPr>
        <w:jc w:val="center"/>
        <w:rPr>
          <w:rFonts w:ascii="宋体" w:hAnsi="宋体"/>
          <w:b/>
          <w:sz w:val="44"/>
          <w:szCs w:val="44"/>
        </w:rPr>
      </w:pPr>
      <w:r>
        <w:rPr>
          <w:rFonts w:ascii="宋体" w:hAnsi="宋体"/>
          <w:b/>
          <w:noProof/>
          <w:sz w:val="44"/>
          <w:szCs w:val="44"/>
        </w:rPr>
        <w:pict>
          <v:shapetype id="_x0000_t32" coordsize="21600,21600" o:spt="32" o:oned="t" path="m,l21600,21600e" filled="f">
            <v:path arrowok="t" fillok="f" o:connecttype="none"/>
            <o:lock v:ext="edit" shapetype="t"/>
          </v:shapetype>
          <v:shape id="直接箭头连接符 12" o:spid="_x0000_s2052" type="#_x0000_t32" style="position:absolute;left:0;text-align:left;margin-left:220.9pt;margin-top:6.05pt;width:204.35pt;height:0;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" strokecolor="red" strokeweight="4pt"/>
        </w:pict>
      </w:r>
      <w:r>
        <w:rPr>
          <w:rFonts w:ascii="宋体" w:hAnsi="宋体"/>
          <w:b/>
          <w:noProof/>
          <w:sz w:val="44"/>
          <w:szCs w:val="44"/>
        </w:rPr>
        <w:pict>
          <v:shape id="五角星 11" o:spid="_x0000_s2051" style="position:absolute;left:0;text-align:left;margin-left:204.75pt;margin-top:.2pt;width:10.5pt;height:9.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3350,121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" path="m,46569r50935,1l66675,,82415,46570r50935,-1l92142,75350r15740,46570l66675,93138,25468,121920,41208,75350,,46569xe" fillcolor="red" strokecolor="#e60000" strokeweight="2pt">
            <v:stroke joinstyle="miter"/>
            <v:path o:connecttype="custom" o:connectlocs="0,46569;50935,46570;66675,0;82415,46570;133350,46569;92142,75350;107882,121920;66675,93138;25468,121920;41208,75350;0,46569" o:connectangles="0,0,0,0,0,0,0,0,0,0,0"/>
          </v:shape>
        </w:pict>
      </w:r>
      <w:r>
        <w:rPr>
          <w:rFonts w:ascii="宋体" w:hAnsi="宋体"/>
          <w:b/>
          <w:noProof/>
          <w:sz w:val="44"/>
          <w:szCs w:val="44"/>
        </w:rPr>
        <w:pict>
          <v:shape id="直接箭头连接符 10" o:spid="_x0000_s2050" type="#_x0000_t32" style="position:absolute;left:0;text-align:left;margin-left:-9.35pt;margin-top:5.3pt;width:207.35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" strokecolor="red" strokeweight="4pt"/>
        </w:pict>
      </w:r>
    </w:p>
    <w:p w:rsidR="0053573E" w:rsidRPr="00144BD4" w:rsidRDefault="0053573E" w:rsidP="0053573E">
      <w:pPr>
        <w:spacing w:line="360" w:lineRule="auto"/>
        <w:jc w:val="center"/>
        <w:rPr>
          <w:rFonts w:ascii="方正小标宋简体" w:eastAsia="方正小标宋简体" w:hAnsi="宋体" w:cs="宋体"/>
          <w:bCs/>
          <w:kern w:val="0"/>
          <w:sz w:val="36"/>
          <w:szCs w:val="36"/>
        </w:rPr>
      </w:pPr>
      <w:r w:rsidRPr="00144BD4">
        <w:rPr>
          <w:rFonts w:ascii="方正小标宋简体" w:eastAsia="方正小标宋简体" w:hAnsi="宋体" w:cs="宋体" w:hint="eastAsia"/>
          <w:bCs/>
          <w:kern w:val="0"/>
          <w:sz w:val="36"/>
          <w:szCs w:val="36"/>
        </w:rPr>
        <w:t>关于印发</w:t>
      </w:r>
      <w:proofErr w:type="gramStart"/>
      <w:r w:rsidRPr="00144BD4">
        <w:rPr>
          <w:rFonts w:ascii="方正小标宋简体" w:eastAsia="方正小标宋简体" w:hAnsi="宋体" w:cs="宋体" w:hint="eastAsia"/>
          <w:bCs/>
          <w:kern w:val="0"/>
          <w:sz w:val="36"/>
          <w:szCs w:val="36"/>
        </w:rPr>
        <w:t>《</w:t>
      </w:r>
      <w:proofErr w:type="gramEnd"/>
      <w:r w:rsidRPr="00144BD4">
        <w:rPr>
          <w:rFonts w:ascii="方正小标宋简体" w:eastAsia="方正小标宋简体" w:hAnsi="宋体" w:cs="宋体" w:hint="eastAsia"/>
          <w:bCs/>
          <w:kern w:val="0"/>
          <w:sz w:val="36"/>
          <w:szCs w:val="36"/>
        </w:rPr>
        <w:t>合肥工业大学教师年度考核基本要求</w:t>
      </w:r>
    </w:p>
    <w:p w:rsidR="0053573E" w:rsidRPr="00144BD4" w:rsidRDefault="0053573E" w:rsidP="0053573E">
      <w:pPr>
        <w:spacing w:line="360" w:lineRule="auto"/>
        <w:jc w:val="center"/>
        <w:rPr>
          <w:rFonts w:ascii="方正小标宋简体" w:eastAsia="方正小标宋简体" w:hAnsi="宋体" w:cs="宋体"/>
          <w:bCs/>
          <w:kern w:val="0"/>
          <w:sz w:val="36"/>
          <w:szCs w:val="36"/>
        </w:rPr>
      </w:pPr>
      <w:r w:rsidRPr="00144BD4">
        <w:rPr>
          <w:rFonts w:ascii="方正小标宋简体" w:eastAsia="方正小标宋简体" w:hAnsi="宋体" w:cs="宋体" w:hint="eastAsia"/>
          <w:bCs/>
          <w:kern w:val="0"/>
          <w:sz w:val="36"/>
          <w:szCs w:val="36"/>
        </w:rPr>
        <w:t>（试行）</w:t>
      </w:r>
      <w:proofErr w:type="gramStart"/>
      <w:r w:rsidRPr="00144BD4">
        <w:rPr>
          <w:rFonts w:ascii="方正小标宋简体" w:eastAsia="方正小标宋简体" w:hAnsi="宋体" w:cs="宋体" w:hint="eastAsia"/>
          <w:bCs/>
          <w:kern w:val="0"/>
          <w:sz w:val="36"/>
          <w:szCs w:val="36"/>
        </w:rPr>
        <w:t>》</w:t>
      </w:r>
      <w:proofErr w:type="gramEnd"/>
      <w:r w:rsidRPr="00144BD4">
        <w:rPr>
          <w:rFonts w:ascii="方正小标宋简体" w:eastAsia="方正小标宋简体" w:hAnsi="宋体" w:cs="宋体" w:hint="eastAsia"/>
          <w:bCs/>
          <w:kern w:val="0"/>
          <w:sz w:val="36"/>
          <w:szCs w:val="36"/>
        </w:rPr>
        <w:t>的通知</w:t>
      </w:r>
    </w:p>
    <w:p w:rsidR="0053573E" w:rsidRPr="00144BD4" w:rsidRDefault="0053573E" w:rsidP="0053573E">
      <w:pPr>
        <w:widowControl/>
        <w:spacing w:line="560" w:lineRule="exact"/>
        <w:jc w:val="left"/>
        <w:rPr>
          <w:rFonts w:ascii="仿宋_GB2312" w:eastAsia="仿宋_GB2312" w:hAnsi="宋体" w:cs="宋体"/>
          <w:iCs/>
          <w:kern w:val="0"/>
          <w:sz w:val="32"/>
          <w:szCs w:val="28"/>
        </w:rPr>
      </w:pPr>
    </w:p>
    <w:p w:rsidR="0053573E" w:rsidRPr="00144BD4" w:rsidRDefault="0053573E" w:rsidP="0053573E">
      <w:pPr>
        <w:widowControl/>
        <w:snapToGrid w:val="0"/>
        <w:spacing w:line="560" w:lineRule="exact"/>
        <w:jc w:val="left"/>
        <w:rPr>
          <w:rFonts w:ascii="仿宋_GB2312" w:eastAsia="仿宋_GB2312" w:hAnsi="宋体" w:cs="宋体"/>
          <w:iCs/>
          <w:kern w:val="0"/>
          <w:sz w:val="32"/>
          <w:szCs w:val="28"/>
        </w:rPr>
      </w:pPr>
      <w:r w:rsidRPr="00144BD4">
        <w:rPr>
          <w:rFonts w:ascii="仿宋_GB2312" w:eastAsia="仿宋_GB2312" w:hAnsi="宋体" w:cs="宋体" w:hint="eastAsia"/>
          <w:iCs/>
          <w:kern w:val="0"/>
          <w:sz w:val="32"/>
          <w:szCs w:val="28"/>
        </w:rPr>
        <w:t>校内各单位：</w:t>
      </w:r>
    </w:p>
    <w:p w:rsidR="0053573E" w:rsidRPr="00144BD4" w:rsidRDefault="0053573E" w:rsidP="0053573E">
      <w:pPr>
        <w:widowControl/>
        <w:snapToGrid w:val="0"/>
        <w:spacing w:line="560" w:lineRule="exact"/>
        <w:jc w:val="left"/>
        <w:rPr>
          <w:rFonts w:ascii="仿宋_GB2312" w:eastAsia="仿宋_GB2312" w:hAnsi="宋体" w:cs="宋体"/>
          <w:iCs/>
          <w:kern w:val="0"/>
          <w:sz w:val="32"/>
          <w:szCs w:val="28"/>
        </w:rPr>
      </w:pPr>
      <w:r w:rsidRPr="00144BD4">
        <w:rPr>
          <w:rFonts w:ascii="仿宋_GB2312" w:eastAsia="仿宋_GB2312" w:hAnsi="宋体" w:cs="宋体" w:hint="eastAsia"/>
          <w:iCs/>
          <w:kern w:val="0"/>
          <w:sz w:val="32"/>
          <w:szCs w:val="28"/>
        </w:rPr>
        <w:t>《合肥工业大学教师年度考核基本要求（试行）》已经2016年6月14日校党委常委会研究通过，现印发给你们，请遵照执行。</w:t>
      </w:r>
    </w:p>
    <w:p w:rsidR="0053573E" w:rsidRPr="00144BD4" w:rsidRDefault="0053573E" w:rsidP="0053573E">
      <w:pPr>
        <w:spacing w:line="560" w:lineRule="exact"/>
        <w:jc w:val="center"/>
        <w:rPr>
          <w:rFonts w:ascii="仿宋_GB2312" w:eastAsia="仿宋_GB2312" w:hAnsi="仿宋" w:cs="仿宋_GB2312"/>
          <w:b/>
          <w:bCs/>
          <w:sz w:val="32"/>
          <w:szCs w:val="30"/>
        </w:rPr>
      </w:pPr>
    </w:p>
    <w:p w:rsidR="0053573E" w:rsidRPr="00144BD4" w:rsidRDefault="0053573E" w:rsidP="0053573E">
      <w:pPr>
        <w:spacing w:line="560" w:lineRule="exact"/>
        <w:jc w:val="center"/>
        <w:rPr>
          <w:rFonts w:ascii="仿宋_GB2312" w:eastAsia="仿宋_GB2312" w:hAnsi="仿宋" w:cs="仿宋_GB2312"/>
          <w:b/>
          <w:bCs/>
          <w:sz w:val="32"/>
          <w:szCs w:val="30"/>
        </w:rPr>
      </w:pPr>
    </w:p>
    <w:p w:rsidR="0053573E" w:rsidRPr="00144BD4" w:rsidRDefault="0053573E" w:rsidP="0053573E">
      <w:pPr>
        <w:spacing w:line="560" w:lineRule="exact"/>
        <w:jc w:val="left"/>
        <w:rPr>
          <w:rFonts w:ascii="仿宋_GB2312" w:eastAsia="仿宋_GB2312" w:hAnsi="宋体" w:cs="宋体"/>
          <w:iCs/>
          <w:kern w:val="0"/>
          <w:sz w:val="32"/>
          <w:szCs w:val="28"/>
        </w:rPr>
      </w:pPr>
      <w:r w:rsidRPr="00144BD4">
        <w:rPr>
          <w:rFonts w:ascii="仿宋_GB2312" w:eastAsia="仿宋_GB2312" w:hAnsi="仿宋" w:cs="仿宋_GB2312" w:hint="eastAsia"/>
          <w:bCs/>
          <w:sz w:val="32"/>
          <w:szCs w:val="30"/>
        </w:rPr>
        <w:t>附件：</w:t>
      </w:r>
      <w:r w:rsidRPr="00144BD4">
        <w:rPr>
          <w:rFonts w:ascii="仿宋_GB2312" w:eastAsia="仿宋_GB2312" w:hAnsi="宋体" w:cs="宋体" w:hint="eastAsia"/>
          <w:iCs/>
          <w:kern w:val="0"/>
          <w:sz w:val="32"/>
          <w:szCs w:val="28"/>
        </w:rPr>
        <w:t>《合肥工业大学教师年度考核基本要求（试行）》</w:t>
      </w:r>
    </w:p>
    <w:p w:rsidR="0053573E" w:rsidRPr="00144BD4" w:rsidRDefault="0053573E" w:rsidP="0053573E">
      <w:pPr>
        <w:spacing w:line="560" w:lineRule="exact"/>
        <w:jc w:val="left"/>
        <w:rPr>
          <w:rFonts w:ascii="仿宋_GB2312" w:eastAsia="仿宋_GB2312" w:hAnsi="仿宋" w:cs="仿宋_GB2312"/>
          <w:b/>
          <w:bCs/>
          <w:sz w:val="32"/>
          <w:szCs w:val="30"/>
        </w:rPr>
      </w:pPr>
    </w:p>
    <w:p w:rsidR="0053573E" w:rsidRPr="00144BD4" w:rsidRDefault="0053573E" w:rsidP="0053573E">
      <w:pPr>
        <w:widowControl/>
        <w:snapToGrid w:val="0"/>
        <w:spacing w:line="560" w:lineRule="exact"/>
        <w:ind w:firstLineChars="1400" w:firstLine="4480"/>
        <w:jc w:val="left"/>
        <w:rPr>
          <w:rFonts w:ascii="仿宋_GB2312" w:eastAsia="仿宋_GB2312" w:hAnsi="宋体" w:cs="宋体"/>
          <w:iCs/>
          <w:kern w:val="0"/>
          <w:sz w:val="32"/>
          <w:szCs w:val="28"/>
        </w:rPr>
      </w:pPr>
      <w:r w:rsidRPr="00144BD4">
        <w:rPr>
          <w:rFonts w:ascii="仿宋_GB2312" w:eastAsia="仿宋_GB2312" w:hAnsi="宋体" w:cs="宋体" w:hint="eastAsia"/>
          <w:iCs/>
          <w:kern w:val="0"/>
          <w:sz w:val="32"/>
          <w:szCs w:val="28"/>
        </w:rPr>
        <w:t xml:space="preserve"> 中共合肥工业大学委员会</w:t>
      </w:r>
    </w:p>
    <w:p w:rsidR="0053573E" w:rsidRPr="00144BD4" w:rsidRDefault="0053573E" w:rsidP="0053573E">
      <w:pPr>
        <w:widowControl/>
        <w:snapToGrid w:val="0"/>
        <w:spacing w:line="560" w:lineRule="exact"/>
        <w:ind w:firstLineChars="1650" w:firstLine="5280"/>
        <w:jc w:val="left"/>
        <w:rPr>
          <w:rFonts w:ascii="仿宋_GB2312" w:eastAsia="仿宋_GB2312" w:hAnsi="宋体" w:cs="宋体"/>
          <w:iCs/>
          <w:kern w:val="0"/>
          <w:sz w:val="32"/>
          <w:szCs w:val="28"/>
        </w:rPr>
      </w:pPr>
      <w:r w:rsidRPr="00144BD4">
        <w:rPr>
          <w:rFonts w:ascii="仿宋_GB2312" w:eastAsia="仿宋_GB2312" w:hAnsi="宋体" w:cs="宋体" w:hint="eastAsia"/>
          <w:iCs/>
          <w:kern w:val="0"/>
          <w:sz w:val="32"/>
          <w:szCs w:val="28"/>
        </w:rPr>
        <w:t xml:space="preserve"> 2016年7月1日</w:t>
      </w:r>
    </w:p>
    <w:p w:rsidR="0053573E" w:rsidRPr="00144BD4" w:rsidRDefault="0053573E" w:rsidP="0053573E">
      <w:pPr>
        <w:spacing w:line="560" w:lineRule="exact"/>
        <w:rPr>
          <w:rFonts w:ascii="仿宋_GB2312" w:eastAsia="仿宋_GB2312"/>
          <w:sz w:val="22"/>
        </w:rPr>
      </w:pPr>
    </w:p>
    <w:p w:rsidR="0053573E" w:rsidRPr="00144BD4" w:rsidRDefault="0053573E" w:rsidP="0053573E">
      <w:pPr>
        <w:spacing w:line="560" w:lineRule="exact"/>
        <w:rPr>
          <w:rFonts w:ascii="仿宋_GB2312" w:eastAsia="仿宋_GB2312"/>
          <w:sz w:val="22"/>
        </w:rPr>
      </w:pPr>
    </w:p>
    <w:p w:rsidR="0053573E" w:rsidRPr="00144BD4" w:rsidRDefault="0053573E" w:rsidP="0053573E">
      <w:pPr>
        <w:spacing w:line="560" w:lineRule="exact"/>
        <w:rPr>
          <w:rFonts w:ascii="仿宋_GB2312" w:eastAsia="仿宋_GB2312"/>
          <w:sz w:val="22"/>
        </w:rPr>
      </w:pPr>
    </w:p>
    <w:p w:rsidR="0053573E" w:rsidRPr="00144BD4" w:rsidRDefault="0053573E" w:rsidP="0053573E">
      <w:pPr>
        <w:pStyle w:val="1"/>
      </w:pPr>
      <w:bookmarkStart w:id="0" w:name="_Toc531861735"/>
      <w:r w:rsidRPr="00144BD4">
        <w:rPr>
          <w:rFonts w:hint="eastAsia"/>
        </w:rPr>
        <w:lastRenderedPageBreak/>
        <w:t>合肥工业大学教师年度考核基本要求（试行）</w:t>
      </w:r>
      <w:bookmarkEnd w:id="0"/>
    </w:p>
    <w:p w:rsidR="0053573E" w:rsidRPr="00144BD4" w:rsidRDefault="0053573E" w:rsidP="0053573E">
      <w:pPr>
        <w:spacing w:line="360" w:lineRule="auto"/>
        <w:ind w:firstLineChars="200" w:firstLine="560"/>
        <w:jc w:val="left"/>
        <w:rPr>
          <w:rFonts w:asciiTheme="minorEastAsia" w:hAnsiTheme="minorEastAsia"/>
          <w:szCs w:val="28"/>
        </w:rPr>
      </w:pPr>
      <w:r w:rsidRPr="00144BD4">
        <w:rPr>
          <w:rFonts w:asciiTheme="minorEastAsia" w:hAnsiTheme="minorEastAsia" w:cs="仿宋_GB2312" w:hint="eastAsia"/>
          <w:szCs w:val="28"/>
        </w:rPr>
        <w:t>根据</w:t>
      </w:r>
      <w:r w:rsidRPr="00144BD4">
        <w:rPr>
          <w:rFonts w:asciiTheme="minorEastAsia" w:hAnsiTheme="minorEastAsia" w:hint="eastAsia"/>
          <w:szCs w:val="28"/>
        </w:rPr>
        <w:t>《统筹推进世界一流大学和一流学科建设总体方案》的文件精神和《合肥工业大学“十三五”事业发展规划（2016-2020）》的要求，现颁布《</w:t>
      </w:r>
      <w:r w:rsidRPr="00144BD4">
        <w:rPr>
          <w:rFonts w:asciiTheme="minorEastAsia" w:hAnsiTheme="minorEastAsia" w:cs="仿宋_GB2312" w:hint="eastAsia"/>
          <w:bCs/>
          <w:szCs w:val="28"/>
        </w:rPr>
        <w:t>合肥工业大学教师年度考核基本要求（试行）</w:t>
      </w:r>
      <w:r w:rsidRPr="00144BD4">
        <w:rPr>
          <w:rFonts w:asciiTheme="minorEastAsia" w:hAnsiTheme="minorEastAsia" w:hint="eastAsia"/>
          <w:szCs w:val="28"/>
        </w:rPr>
        <w:t>》（简称《考核要求》）。</w:t>
      </w:r>
    </w:p>
    <w:p w:rsidR="0053573E" w:rsidRPr="00144BD4" w:rsidRDefault="0053573E" w:rsidP="0053573E">
      <w:pPr>
        <w:spacing w:line="360" w:lineRule="auto"/>
        <w:ind w:firstLineChars="200" w:firstLine="560"/>
        <w:jc w:val="left"/>
        <w:rPr>
          <w:rFonts w:asciiTheme="minorEastAsia" w:hAnsiTheme="minorEastAsia"/>
          <w:szCs w:val="28"/>
        </w:rPr>
      </w:pPr>
      <w:r w:rsidRPr="00144BD4">
        <w:rPr>
          <w:rFonts w:asciiTheme="minorEastAsia" w:hAnsiTheme="minorEastAsia" w:cs="仿宋_GB2312" w:hint="eastAsia"/>
          <w:bCs/>
          <w:szCs w:val="28"/>
        </w:rPr>
        <w:t>《考核要求》按照“人尽其才、价值导向”的原则，根据教学科研岗位、教学岗位、专职科研岗位分类制订，是考核教师年度工作的基本要求。教师在教学工作中必须履行“教书育人”职责，严格遵守能力导向的一体化教学规范要求。</w:t>
      </w:r>
    </w:p>
    <w:p w:rsidR="0053573E" w:rsidRPr="00144BD4" w:rsidRDefault="0053573E" w:rsidP="0053573E">
      <w:pPr>
        <w:spacing w:line="360" w:lineRule="auto"/>
        <w:ind w:firstLineChars="200" w:firstLine="562"/>
        <w:rPr>
          <w:rFonts w:asciiTheme="minorEastAsia" w:hAnsiTheme="minorEastAsia"/>
          <w:b/>
          <w:bCs/>
          <w:szCs w:val="28"/>
        </w:rPr>
      </w:pPr>
      <w:r w:rsidRPr="00144BD4">
        <w:rPr>
          <w:rFonts w:asciiTheme="minorEastAsia" w:hAnsiTheme="minorEastAsia" w:hint="eastAsia"/>
          <w:b/>
          <w:bCs/>
          <w:szCs w:val="28"/>
        </w:rPr>
        <w:t>一、教学科研岗位考核基本要求</w:t>
      </w:r>
    </w:p>
    <w:p w:rsidR="0053573E" w:rsidRPr="00144BD4" w:rsidRDefault="0053573E" w:rsidP="0053573E">
      <w:pPr>
        <w:spacing w:line="360" w:lineRule="auto"/>
        <w:ind w:firstLineChars="200" w:firstLine="562"/>
        <w:rPr>
          <w:rFonts w:asciiTheme="minorEastAsia" w:hAnsiTheme="minorEastAsia" w:cs="仿宋_GB2312"/>
          <w:bCs/>
          <w:szCs w:val="28"/>
        </w:rPr>
      </w:pPr>
      <w:r w:rsidRPr="00144BD4">
        <w:rPr>
          <w:rFonts w:asciiTheme="minorEastAsia" w:hAnsiTheme="minorEastAsia" w:hint="eastAsia"/>
          <w:b/>
          <w:bCs/>
          <w:szCs w:val="28"/>
        </w:rPr>
        <w:t>（1）教学要求：</w:t>
      </w:r>
      <w:r w:rsidRPr="00144BD4">
        <w:rPr>
          <w:rFonts w:asciiTheme="minorEastAsia" w:hAnsiTheme="minorEastAsia" w:cs="仿宋_GB2312" w:hint="eastAsia"/>
          <w:bCs/>
          <w:szCs w:val="28"/>
        </w:rPr>
        <w:t>完成180学时教学工作量，具体计算办法按照《合肥工业大学教学工作量考核管理暂行办法》执行。</w:t>
      </w:r>
    </w:p>
    <w:p w:rsidR="0053573E" w:rsidRPr="00144BD4" w:rsidRDefault="0053573E" w:rsidP="0053573E">
      <w:pPr>
        <w:spacing w:line="360" w:lineRule="auto"/>
        <w:ind w:firstLineChars="200" w:firstLine="562"/>
        <w:rPr>
          <w:rFonts w:asciiTheme="minorEastAsia" w:hAnsiTheme="minorEastAsia" w:cs="仿宋_GB2312"/>
          <w:bCs/>
          <w:szCs w:val="28"/>
        </w:rPr>
      </w:pPr>
      <w:r w:rsidRPr="00144BD4">
        <w:rPr>
          <w:rFonts w:asciiTheme="minorEastAsia" w:hAnsiTheme="minorEastAsia" w:cs="仿宋_GB2312" w:hint="eastAsia"/>
          <w:b/>
          <w:bCs/>
          <w:szCs w:val="28"/>
        </w:rPr>
        <w:t>（2）研究要求：</w:t>
      </w:r>
      <w:r w:rsidRPr="00144BD4">
        <w:rPr>
          <w:rFonts w:asciiTheme="minorEastAsia" w:hAnsiTheme="minorEastAsia" w:cs="仿宋_GB2312" w:hint="eastAsia"/>
          <w:bCs/>
          <w:szCs w:val="28"/>
        </w:rPr>
        <w:t>完成以下三项之一：</w:t>
      </w:r>
    </w:p>
    <w:p w:rsidR="0053573E" w:rsidRPr="00144BD4" w:rsidRDefault="0053573E" w:rsidP="0053573E">
      <w:pPr>
        <w:spacing w:line="360" w:lineRule="auto"/>
        <w:ind w:firstLineChars="200" w:firstLine="560"/>
        <w:rPr>
          <w:rFonts w:asciiTheme="minorEastAsia" w:hAnsiTheme="minorEastAsia" w:cs="仿宋_GB2312"/>
          <w:bCs/>
          <w:szCs w:val="28"/>
        </w:rPr>
      </w:pPr>
      <w:r w:rsidRPr="00144BD4">
        <w:rPr>
          <w:rFonts w:asciiTheme="minorEastAsia" w:hAnsiTheme="minorEastAsia" w:cs="仿宋_GB2312" w:hint="eastAsia"/>
          <w:bCs/>
          <w:szCs w:val="28"/>
        </w:rPr>
        <w:t>A）在SCI或SSCI检索的期刊上发表一篇学术论文；</w:t>
      </w:r>
    </w:p>
    <w:p w:rsidR="0053573E" w:rsidRPr="00144BD4" w:rsidRDefault="0053573E" w:rsidP="0053573E">
      <w:pPr>
        <w:spacing w:line="360" w:lineRule="auto"/>
        <w:ind w:firstLineChars="200" w:firstLine="560"/>
        <w:rPr>
          <w:rFonts w:asciiTheme="minorEastAsia" w:hAnsiTheme="minorEastAsia" w:cs="仿宋_GB2312"/>
          <w:bCs/>
          <w:szCs w:val="28"/>
        </w:rPr>
      </w:pPr>
      <w:r w:rsidRPr="00144BD4">
        <w:rPr>
          <w:rFonts w:asciiTheme="minorEastAsia" w:hAnsiTheme="minorEastAsia" w:cs="仿宋_GB2312" w:hint="eastAsia"/>
          <w:bCs/>
          <w:szCs w:val="28"/>
        </w:rPr>
        <w:t>B）在</w:t>
      </w:r>
      <w:proofErr w:type="gramStart"/>
      <w:r w:rsidRPr="00144BD4">
        <w:rPr>
          <w:rFonts w:asciiTheme="minorEastAsia" w:hAnsiTheme="minorEastAsia" w:cs="仿宋_GB2312" w:hint="eastAsia"/>
          <w:bCs/>
          <w:szCs w:val="28"/>
        </w:rPr>
        <w:t>校定</w:t>
      </w:r>
      <w:proofErr w:type="gramEnd"/>
      <w:r w:rsidRPr="00144BD4">
        <w:rPr>
          <w:rFonts w:asciiTheme="minorEastAsia" w:hAnsiTheme="minorEastAsia" w:cs="仿宋_GB2312" w:hint="eastAsia"/>
          <w:bCs/>
          <w:szCs w:val="28"/>
        </w:rPr>
        <w:t>核心期刊上发表一篇学术论文（或取得一项发明专利或人文社会学科发表一篇CSSCI论文），并主持一项科研项目（理工科研究项目到帐经费不低于10万元，人文社会科学研究项目到帐经费不低于3万元），或参与一个一般项目（理工科研究项目前3名，且纵向项目经费不低于60万元、横向项目到帐经费不低于120万元，人文社会科学研究项目前2名，且纵向项目经费不低于8万元、横向项目到帐经费不低于20万元）；或参与一个重点项目（理工科研究项</w:t>
      </w:r>
      <w:r w:rsidRPr="00144BD4">
        <w:rPr>
          <w:rFonts w:asciiTheme="minorEastAsia" w:hAnsiTheme="minorEastAsia" w:cs="仿宋_GB2312" w:hint="eastAsia"/>
          <w:bCs/>
          <w:szCs w:val="28"/>
        </w:rPr>
        <w:lastRenderedPageBreak/>
        <w:t>目前5名，且纵向项目经费不低于200万元、横向项目到帐经费不低于400万元；人文社会科学研究项目前3名，且纵向项目经费不低于30万元、横向项目到帐经费不低于50万元）；</w:t>
      </w:r>
    </w:p>
    <w:p w:rsidR="0053573E" w:rsidRPr="00144BD4" w:rsidRDefault="0053573E" w:rsidP="0053573E">
      <w:pPr>
        <w:spacing w:line="360" w:lineRule="auto"/>
        <w:ind w:firstLineChars="200" w:firstLine="560"/>
        <w:rPr>
          <w:rFonts w:asciiTheme="minorEastAsia" w:hAnsiTheme="minorEastAsia" w:cs="仿宋_GB2312"/>
          <w:bCs/>
          <w:szCs w:val="28"/>
        </w:rPr>
      </w:pPr>
      <w:r w:rsidRPr="00144BD4">
        <w:rPr>
          <w:rFonts w:asciiTheme="minorEastAsia" w:hAnsiTheme="minorEastAsia" w:cs="仿宋_GB2312" w:hint="eastAsia"/>
          <w:bCs/>
          <w:szCs w:val="28"/>
        </w:rPr>
        <w:t>C）指导学生团队进行校级以上创新创业和各类科技竞赛活动，并取得优良成绩（或在国内外公开出版刊物《北图核心期刊》上发表一篇创新创业研究论文）。</w:t>
      </w:r>
    </w:p>
    <w:p w:rsidR="0053573E" w:rsidRPr="00144BD4" w:rsidRDefault="0053573E" w:rsidP="0053573E">
      <w:pPr>
        <w:spacing w:line="360" w:lineRule="auto"/>
        <w:ind w:firstLineChars="200" w:firstLine="562"/>
        <w:rPr>
          <w:rFonts w:asciiTheme="minorEastAsia" w:hAnsiTheme="minorEastAsia" w:cs="仿宋_GB2312"/>
          <w:szCs w:val="28"/>
        </w:rPr>
      </w:pPr>
      <w:r w:rsidRPr="00144BD4">
        <w:rPr>
          <w:rFonts w:asciiTheme="minorEastAsia" w:hAnsiTheme="minorEastAsia" w:cs="仿宋_GB2312" w:hint="eastAsia"/>
          <w:b/>
          <w:bCs/>
          <w:szCs w:val="28"/>
        </w:rPr>
        <w:t>（3）公益工作：</w:t>
      </w:r>
      <w:r w:rsidRPr="00144BD4">
        <w:rPr>
          <w:rFonts w:asciiTheme="minorEastAsia" w:hAnsiTheme="minorEastAsia" w:cs="仿宋_GB2312" w:hint="eastAsia"/>
          <w:szCs w:val="28"/>
        </w:rPr>
        <w:t>参与学校和单位各类公益服务工作，如：学科建设、专业建设、学术活动、实验室建设、队伍建设、教学评估、招生就业、学生科技创新指导、学生班主任（班导师），以及指导青年教师教学、科研工作等。</w:t>
      </w:r>
    </w:p>
    <w:p w:rsidR="0053573E" w:rsidRPr="00144BD4" w:rsidRDefault="0053573E" w:rsidP="0053573E">
      <w:pPr>
        <w:spacing w:line="360" w:lineRule="auto"/>
        <w:ind w:firstLineChars="200" w:firstLine="562"/>
        <w:rPr>
          <w:rFonts w:asciiTheme="minorEastAsia" w:hAnsiTheme="minorEastAsia" w:cs="仿宋_GB2312"/>
          <w:b/>
          <w:bCs/>
          <w:szCs w:val="28"/>
        </w:rPr>
      </w:pPr>
      <w:r w:rsidRPr="00144BD4">
        <w:rPr>
          <w:rFonts w:asciiTheme="minorEastAsia" w:hAnsiTheme="minorEastAsia" w:cs="仿宋_GB2312" w:hint="eastAsia"/>
          <w:b/>
          <w:bCs/>
          <w:szCs w:val="28"/>
        </w:rPr>
        <w:t>二、教学岗位考核基本要求</w:t>
      </w:r>
    </w:p>
    <w:p w:rsidR="0053573E" w:rsidRPr="00144BD4" w:rsidRDefault="0053573E" w:rsidP="0053573E">
      <w:pPr>
        <w:spacing w:line="360" w:lineRule="auto"/>
        <w:ind w:firstLineChars="200" w:firstLine="562"/>
        <w:rPr>
          <w:rFonts w:asciiTheme="minorEastAsia" w:hAnsiTheme="minorEastAsia" w:cs="仿宋_GB2312"/>
          <w:bCs/>
          <w:szCs w:val="28"/>
        </w:rPr>
      </w:pPr>
      <w:r w:rsidRPr="00144BD4">
        <w:rPr>
          <w:rFonts w:asciiTheme="minorEastAsia" w:hAnsiTheme="minorEastAsia" w:cs="仿宋_GB2312" w:hint="eastAsia"/>
          <w:b/>
          <w:bCs/>
          <w:szCs w:val="28"/>
        </w:rPr>
        <w:t>（1）教学要求：</w:t>
      </w:r>
      <w:r w:rsidRPr="00144BD4">
        <w:rPr>
          <w:rFonts w:asciiTheme="minorEastAsia" w:hAnsiTheme="minorEastAsia" w:cs="仿宋_GB2312" w:hint="eastAsia"/>
          <w:bCs/>
          <w:szCs w:val="28"/>
        </w:rPr>
        <w:t>完成300学时教学工作量，具体计算办法按照《合肥工业大学教学工作量考核管理暂行办法》执行。</w:t>
      </w:r>
    </w:p>
    <w:p w:rsidR="0053573E" w:rsidRPr="00144BD4" w:rsidRDefault="0053573E" w:rsidP="0053573E">
      <w:pPr>
        <w:spacing w:line="360" w:lineRule="auto"/>
        <w:ind w:firstLineChars="200" w:firstLine="562"/>
        <w:rPr>
          <w:rFonts w:asciiTheme="minorEastAsia" w:hAnsiTheme="minorEastAsia" w:cs="仿宋_GB2312"/>
          <w:bCs/>
          <w:szCs w:val="28"/>
        </w:rPr>
      </w:pPr>
      <w:r w:rsidRPr="00144BD4">
        <w:rPr>
          <w:rFonts w:asciiTheme="minorEastAsia" w:hAnsiTheme="minorEastAsia" w:cs="仿宋_GB2312" w:hint="eastAsia"/>
          <w:b/>
          <w:bCs/>
          <w:szCs w:val="28"/>
        </w:rPr>
        <w:t>（2）研究要求：</w:t>
      </w:r>
      <w:r w:rsidRPr="00144BD4">
        <w:rPr>
          <w:rFonts w:asciiTheme="minorEastAsia" w:hAnsiTheme="minorEastAsia" w:cs="仿宋_GB2312" w:hint="eastAsia"/>
          <w:bCs/>
          <w:szCs w:val="28"/>
        </w:rPr>
        <w:t>完成以下五项之一：</w:t>
      </w:r>
    </w:p>
    <w:p w:rsidR="0053573E" w:rsidRPr="00144BD4" w:rsidRDefault="0053573E" w:rsidP="0053573E">
      <w:pPr>
        <w:spacing w:line="360" w:lineRule="auto"/>
        <w:ind w:firstLineChars="200" w:firstLine="560"/>
        <w:rPr>
          <w:rFonts w:asciiTheme="minorEastAsia" w:hAnsiTheme="minorEastAsia" w:cs="仿宋_GB2312"/>
          <w:bCs/>
          <w:szCs w:val="28"/>
        </w:rPr>
      </w:pPr>
      <w:r w:rsidRPr="00144BD4">
        <w:rPr>
          <w:rFonts w:asciiTheme="minorEastAsia" w:hAnsiTheme="minorEastAsia" w:cs="仿宋_GB2312" w:hint="eastAsia"/>
          <w:bCs/>
          <w:szCs w:val="28"/>
        </w:rPr>
        <w:t>A）在国内外公开出版刊物《北图核心期刊》上发表一篇教研或科研论文；</w:t>
      </w:r>
    </w:p>
    <w:p w:rsidR="0053573E" w:rsidRPr="00144BD4" w:rsidRDefault="0053573E" w:rsidP="0053573E">
      <w:pPr>
        <w:spacing w:line="360" w:lineRule="auto"/>
        <w:ind w:firstLineChars="200" w:firstLine="560"/>
        <w:rPr>
          <w:rFonts w:asciiTheme="minorEastAsia" w:hAnsiTheme="minorEastAsia" w:cs="仿宋_GB2312"/>
          <w:bCs/>
          <w:szCs w:val="28"/>
        </w:rPr>
      </w:pPr>
      <w:r w:rsidRPr="00144BD4">
        <w:rPr>
          <w:rFonts w:asciiTheme="minorEastAsia" w:hAnsiTheme="minorEastAsia" w:cs="仿宋_GB2312" w:hint="eastAsia"/>
          <w:bCs/>
          <w:szCs w:val="28"/>
        </w:rPr>
        <w:t>B）主持校级（或参与省级及以上，前5名）各类教学研究项目、教学改革项目、课程改革项目、科学研究项目和各类课程建设项目等；</w:t>
      </w:r>
    </w:p>
    <w:p w:rsidR="0053573E" w:rsidRPr="00144BD4" w:rsidRDefault="0053573E" w:rsidP="0053573E">
      <w:pPr>
        <w:spacing w:line="360" w:lineRule="auto"/>
        <w:ind w:firstLineChars="200" w:firstLine="560"/>
        <w:rPr>
          <w:rFonts w:asciiTheme="minorEastAsia" w:hAnsiTheme="minorEastAsia" w:cs="仿宋_GB2312"/>
          <w:bCs/>
          <w:szCs w:val="28"/>
        </w:rPr>
      </w:pPr>
      <w:r w:rsidRPr="00144BD4">
        <w:rPr>
          <w:rFonts w:asciiTheme="minorEastAsia" w:hAnsiTheme="minorEastAsia" w:cs="仿宋_GB2312" w:hint="eastAsia"/>
          <w:bCs/>
          <w:szCs w:val="28"/>
        </w:rPr>
        <w:t>C）出版省级以上规划教材（前5名），或出版自选教材（前3名）；</w:t>
      </w:r>
    </w:p>
    <w:p w:rsidR="0053573E" w:rsidRPr="00144BD4" w:rsidRDefault="0053573E" w:rsidP="0053573E">
      <w:pPr>
        <w:spacing w:line="360" w:lineRule="auto"/>
        <w:ind w:firstLineChars="200" w:firstLine="560"/>
        <w:rPr>
          <w:rFonts w:asciiTheme="minorEastAsia" w:hAnsiTheme="minorEastAsia" w:cs="仿宋_GB2312"/>
          <w:bCs/>
          <w:szCs w:val="28"/>
        </w:rPr>
      </w:pPr>
      <w:r w:rsidRPr="00144BD4">
        <w:rPr>
          <w:rFonts w:asciiTheme="minorEastAsia" w:hAnsiTheme="minorEastAsia" w:cs="仿宋_GB2312" w:hint="eastAsia"/>
          <w:bCs/>
          <w:szCs w:val="28"/>
        </w:rPr>
        <w:t>D）参与校级及以上各类教学比赛，或指导学生参与校级（或省级及以上，前3名）各类竞赛；</w:t>
      </w:r>
    </w:p>
    <w:p w:rsidR="0053573E" w:rsidRPr="00144BD4" w:rsidRDefault="0053573E" w:rsidP="0053573E">
      <w:pPr>
        <w:spacing w:line="360" w:lineRule="auto"/>
        <w:ind w:firstLineChars="200" w:firstLine="560"/>
        <w:rPr>
          <w:rFonts w:asciiTheme="minorEastAsia" w:hAnsiTheme="minorEastAsia" w:cs="仿宋_GB2312"/>
          <w:bCs/>
          <w:szCs w:val="28"/>
        </w:rPr>
      </w:pPr>
      <w:r w:rsidRPr="00144BD4">
        <w:rPr>
          <w:rFonts w:asciiTheme="minorEastAsia" w:hAnsiTheme="minorEastAsia" w:cs="仿宋_GB2312" w:hint="eastAsia"/>
          <w:bCs/>
          <w:szCs w:val="28"/>
        </w:rPr>
        <w:t>E）获得校级及以上各类教学奖励。</w:t>
      </w:r>
    </w:p>
    <w:p w:rsidR="0053573E" w:rsidRPr="00144BD4" w:rsidRDefault="0053573E" w:rsidP="0053573E">
      <w:pPr>
        <w:spacing w:line="360" w:lineRule="auto"/>
        <w:ind w:firstLineChars="200" w:firstLine="560"/>
        <w:rPr>
          <w:rFonts w:asciiTheme="minorEastAsia" w:hAnsiTheme="minorEastAsia" w:cs="仿宋_GB2312"/>
          <w:bCs/>
          <w:szCs w:val="28"/>
        </w:rPr>
      </w:pPr>
      <w:r w:rsidRPr="00144BD4">
        <w:rPr>
          <w:rFonts w:asciiTheme="minorEastAsia" w:hAnsiTheme="minorEastAsia" w:cs="仿宋_GB2312" w:hint="eastAsia"/>
          <w:bCs/>
          <w:szCs w:val="28"/>
        </w:rPr>
        <w:lastRenderedPageBreak/>
        <w:t>（3）</w:t>
      </w:r>
      <w:r w:rsidRPr="00144BD4">
        <w:rPr>
          <w:rFonts w:asciiTheme="minorEastAsia" w:hAnsiTheme="minorEastAsia" w:cs="仿宋_GB2312" w:hint="eastAsia"/>
          <w:b/>
          <w:bCs/>
          <w:szCs w:val="28"/>
        </w:rPr>
        <w:t>公益工作：</w:t>
      </w:r>
      <w:r w:rsidRPr="00144BD4">
        <w:rPr>
          <w:rFonts w:asciiTheme="minorEastAsia" w:hAnsiTheme="minorEastAsia" w:cs="仿宋_GB2312" w:hint="eastAsia"/>
          <w:bCs/>
          <w:szCs w:val="28"/>
        </w:rPr>
        <w:t>参与学校和单位各类公益服务工作。</w:t>
      </w:r>
    </w:p>
    <w:p w:rsidR="0053573E" w:rsidRPr="00144BD4" w:rsidRDefault="0053573E" w:rsidP="0053573E">
      <w:pPr>
        <w:spacing w:line="360" w:lineRule="auto"/>
        <w:ind w:firstLineChars="200" w:firstLine="562"/>
        <w:rPr>
          <w:rFonts w:asciiTheme="minorEastAsia" w:hAnsiTheme="minorEastAsia" w:cs="仿宋_GB2312"/>
          <w:b/>
          <w:szCs w:val="28"/>
        </w:rPr>
      </w:pPr>
      <w:r w:rsidRPr="00144BD4">
        <w:rPr>
          <w:rFonts w:asciiTheme="minorEastAsia" w:hAnsiTheme="minorEastAsia" w:cs="仿宋_GB2312" w:hint="eastAsia"/>
          <w:b/>
          <w:szCs w:val="28"/>
        </w:rPr>
        <w:t>三、专职科研岗位考核基本要求</w:t>
      </w:r>
    </w:p>
    <w:p w:rsidR="0053573E" w:rsidRPr="00144BD4" w:rsidRDefault="0053573E" w:rsidP="0053573E">
      <w:pPr>
        <w:spacing w:line="360" w:lineRule="auto"/>
        <w:ind w:firstLineChars="200" w:firstLine="562"/>
        <w:rPr>
          <w:rFonts w:asciiTheme="minorEastAsia" w:hAnsiTheme="minorEastAsia" w:cs="仿宋_GB2312"/>
          <w:bCs/>
          <w:szCs w:val="28"/>
        </w:rPr>
      </w:pPr>
      <w:r w:rsidRPr="00144BD4">
        <w:rPr>
          <w:rFonts w:asciiTheme="minorEastAsia" w:hAnsiTheme="minorEastAsia" w:cs="仿宋_GB2312" w:hint="eastAsia"/>
          <w:b/>
          <w:bCs/>
          <w:szCs w:val="28"/>
        </w:rPr>
        <w:t>（1）研究要求：</w:t>
      </w:r>
      <w:r w:rsidRPr="00144BD4">
        <w:rPr>
          <w:rFonts w:asciiTheme="minorEastAsia" w:hAnsiTheme="minorEastAsia" w:cs="仿宋_GB2312" w:hint="eastAsia"/>
          <w:bCs/>
          <w:szCs w:val="28"/>
        </w:rPr>
        <w:t>完成以下三项之一（涉密岗位不作论文要求）：</w:t>
      </w:r>
    </w:p>
    <w:p w:rsidR="0053573E" w:rsidRPr="00144BD4" w:rsidRDefault="0053573E" w:rsidP="0053573E">
      <w:pPr>
        <w:spacing w:line="360" w:lineRule="auto"/>
        <w:ind w:firstLineChars="200" w:firstLine="560"/>
        <w:rPr>
          <w:rFonts w:asciiTheme="minorEastAsia" w:hAnsiTheme="minorEastAsia" w:cs="仿宋_GB2312"/>
          <w:bCs/>
          <w:szCs w:val="28"/>
        </w:rPr>
      </w:pPr>
      <w:r w:rsidRPr="00144BD4">
        <w:rPr>
          <w:rFonts w:asciiTheme="minorEastAsia" w:hAnsiTheme="minorEastAsia" w:cs="仿宋_GB2312" w:hint="eastAsia"/>
          <w:bCs/>
          <w:szCs w:val="28"/>
        </w:rPr>
        <w:t>A）在SCI或SSCI检索的期刊上发表一篇学术论文，并主持一项科研项目（到帐经费不低于10万元）；</w:t>
      </w:r>
    </w:p>
    <w:p w:rsidR="0053573E" w:rsidRPr="00144BD4" w:rsidRDefault="0053573E" w:rsidP="0053573E">
      <w:pPr>
        <w:spacing w:line="360" w:lineRule="auto"/>
        <w:ind w:firstLineChars="200" w:firstLine="560"/>
        <w:rPr>
          <w:rFonts w:asciiTheme="minorEastAsia" w:hAnsiTheme="minorEastAsia" w:cs="仿宋_GB2312"/>
          <w:bCs/>
          <w:szCs w:val="28"/>
        </w:rPr>
      </w:pPr>
      <w:r w:rsidRPr="00144BD4">
        <w:rPr>
          <w:rFonts w:asciiTheme="minorEastAsia" w:hAnsiTheme="minorEastAsia" w:cs="仿宋_GB2312" w:hint="eastAsia"/>
          <w:bCs/>
          <w:szCs w:val="28"/>
        </w:rPr>
        <w:t>B）在</w:t>
      </w:r>
      <w:proofErr w:type="gramStart"/>
      <w:r w:rsidRPr="00144BD4">
        <w:rPr>
          <w:rFonts w:asciiTheme="minorEastAsia" w:hAnsiTheme="minorEastAsia" w:cs="仿宋_GB2312" w:hint="eastAsia"/>
          <w:bCs/>
          <w:szCs w:val="28"/>
        </w:rPr>
        <w:t>校定</w:t>
      </w:r>
      <w:proofErr w:type="gramEnd"/>
      <w:r w:rsidRPr="00144BD4">
        <w:rPr>
          <w:rFonts w:asciiTheme="minorEastAsia" w:hAnsiTheme="minorEastAsia" w:cs="仿宋_GB2312" w:hint="eastAsia"/>
          <w:bCs/>
          <w:szCs w:val="28"/>
        </w:rPr>
        <w:t>核心期刊上发表一篇学术论文（或取得一项发明专利或省级及以上标准或行业标准），并主持至少一项科研项目（理工科研究项目到帐经费不低于30万元，人文社会科学研究项目到帐经费不低于9万元）或参与一个重点项目（理工科研究项目前3名，且纵向项目经费不低于200万元、横向项目到账经费不低于400万元；人文社会科学研究项目前2名，且纵向项目经费不低于30万元、横向项目到账经费不低于50万元）；</w:t>
      </w:r>
    </w:p>
    <w:p w:rsidR="0053573E" w:rsidRPr="00144BD4" w:rsidRDefault="0053573E" w:rsidP="0053573E">
      <w:pPr>
        <w:spacing w:line="360" w:lineRule="auto"/>
        <w:ind w:firstLineChars="200" w:firstLine="560"/>
        <w:rPr>
          <w:rFonts w:asciiTheme="minorEastAsia" w:hAnsiTheme="minorEastAsia" w:cs="仿宋_GB2312"/>
          <w:bCs/>
          <w:szCs w:val="28"/>
        </w:rPr>
      </w:pPr>
      <w:r w:rsidRPr="00144BD4">
        <w:rPr>
          <w:rFonts w:asciiTheme="minorEastAsia" w:hAnsiTheme="minorEastAsia" w:cs="仿宋_GB2312" w:hint="eastAsia"/>
          <w:bCs/>
          <w:szCs w:val="28"/>
        </w:rPr>
        <w:t>C）指导学生团队进行校级以上创新创业和各类科技竞赛活动，并取得优良成绩（或科技成果转化经费不少于20万元）。</w:t>
      </w:r>
    </w:p>
    <w:p w:rsidR="0053573E" w:rsidRPr="00144BD4" w:rsidRDefault="0053573E" w:rsidP="0053573E">
      <w:pPr>
        <w:spacing w:line="360" w:lineRule="auto"/>
        <w:ind w:firstLineChars="200" w:firstLine="562"/>
        <w:rPr>
          <w:rFonts w:asciiTheme="minorEastAsia" w:hAnsiTheme="minorEastAsia" w:cs="仿宋_GB2312"/>
          <w:szCs w:val="28"/>
        </w:rPr>
      </w:pPr>
      <w:r w:rsidRPr="00144BD4">
        <w:rPr>
          <w:rFonts w:asciiTheme="minorEastAsia" w:hAnsiTheme="minorEastAsia" w:cs="仿宋_GB2312" w:hint="eastAsia"/>
          <w:b/>
          <w:szCs w:val="28"/>
        </w:rPr>
        <w:t>（2）</w:t>
      </w:r>
      <w:r w:rsidRPr="00144BD4">
        <w:rPr>
          <w:rFonts w:asciiTheme="minorEastAsia" w:hAnsiTheme="minorEastAsia" w:cs="仿宋_GB2312" w:hint="eastAsia"/>
          <w:b/>
          <w:bCs/>
          <w:szCs w:val="28"/>
        </w:rPr>
        <w:t>公益工作：</w:t>
      </w:r>
      <w:r w:rsidRPr="00144BD4">
        <w:rPr>
          <w:rFonts w:asciiTheme="minorEastAsia" w:hAnsiTheme="minorEastAsia" w:cs="仿宋_GB2312" w:hint="eastAsia"/>
          <w:szCs w:val="28"/>
        </w:rPr>
        <w:t>参与学校和单位各类公益服务工作。</w:t>
      </w:r>
    </w:p>
    <w:p w:rsidR="0053573E" w:rsidRPr="00144BD4" w:rsidRDefault="0053573E" w:rsidP="0053573E">
      <w:pPr>
        <w:spacing w:line="360" w:lineRule="auto"/>
        <w:ind w:firstLineChars="200" w:firstLine="562"/>
        <w:rPr>
          <w:rFonts w:asciiTheme="minorEastAsia" w:hAnsiTheme="minorEastAsia"/>
          <w:b/>
          <w:bCs/>
          <w:szCs w:val="28"/>
        </w:rPr>
      </w:pPr>
      <w:r w:rsidRPr="00144BD4">
        <w:rPr>
          <w:rFonts w:asciiTheme="minorEastAsia" w:hAnsiTheme="minorEastAsia" w:cs="仿宋_GB2312" w:hint="eastAsia"/>
          <w:b/>
          <w:szCs w:val="28"/>
        </w:rPr>
        <w:t>四</w:t>
      </w:r>
      <w:r w:rsidRPr="00144BD4">
        <w:rPr>
          <w:rFonts w:asciiTheme="minorEastAsia" w:hAnsiTheme="minorEastAsia" w:cs="仿宋_GB2312" w:hint="eastAsia"/>
          <w:b/>
          <w:bCs/>
          <w:szCs w:val="28"/>
        </w:rPr>
        <w:t>、说明</w:t>
      </w:r>
    </w:p>
    <w:p w:rsidR="0053573E" w:rsidRPr="00144BD4" w:rsidRDefault="0053573E" w:rsidP="0053573E">
      <w:pPr>
        <w:spacing w:line="360" w:lineRule="auto"/>
        <w:ind w:firstLineChars="200" w:firstLine="560"/>
        <w:rPr>
          <w:rFonts w:asciiTheme="minorEastAsia" w:hAnsiTheme="minorEastAsia" w:cs="仿宋_GB2312"/>
          <w:bCs/>
          <w:szCs w:val="28"/>
        </w:rPr>
      </w:pPr>
      <w:r w:rsidRPr="00144BD4">
        <w:rPr>
          <w:rFonts w:asciiTheme="minorEastAsia" w:hAnsiTheme="minorEastAsia" w:cs="仿宋_GB2312" w:hint="eastAsia"/>
          <w:bCs/>
          <w:szCs w:val="28"/>
        </w:rPr>
        <w:t>1、本《考核要求》范围不包括“两院院士”、“万人计划”杰出人才与领军人才、“千人计划”入选者、“长江学者奖励计划”入选者、“国家自然科学基金杰出青年基金”获得者、“国家自然科学基金优秀青年科学基金”获得者、“青年拔尖人才支持计划”入选者、“黄山学者”特聘教授、“黄山青年学者”。</w:t>
      </w:r>
    </w:p>
    <w:p w:rsidR="0053573E" w:rsidRPr="00144BD4" w:rsidRDefault="0053573E" w:rsidP="0053573E">
      <w:pPr>
        <w:spacing w:line="360" w:lineRule="auto"/>
        <w:ind w:firstLineChars="200" w:firstLine="560"/>
        <w:rPr>
          <w:rFonts w:asciiTheme="minorEastAsia" w:hAnsiTheme="minorEastAsia" w:cs="仿宋_GB2312"/>
          <w:szCs w:val="28"/>
        </w:rPr>
      </w:pPr>
      <w:r w:rsidRPr="00144BD4">
        <w:rPr>
          <w:rFonts w:asciiTheme="minorEastAsia" w:hAnsiTheme="minorEastAsia" w:cs="仿宋_GB2312" w:hint="eastAsia"/>
          <w:szCs w:val="28"/>
        </w:rPr>
        <w:t>2、学院领导班子成员的教学工作按规定减免，科研工作不作要</w:t>
      </w:r>
      <w:r w:rsidRPr="00144BD4">
        <w:rPr>
          <w:rFonts w:asciiTheme="minorEastAsia" w:hAnsiTheme="minorEastAsia" w:cs="仿宋_GB2312" w:hint="eastAsia"/>
          <w:szCs w:val="28"/>
        </w:rPr>
        <w:lastRenderedPageBreak/>
        <w:t>求。学院领导班子的考核另行制定。</w:t>
      </w:r>
    </w:p>
    <w:p w:rsidR="0053573E" w:rsidRPr="00144BD4" w:rsidRDefault="0053573E" w:rsidP="0053573E">
      <w:pPr>
        <w:spacing w:line="360" w:lineRule="auto"/>
        <w:ind w:firstLineChars="200" w:firstLine="560"/>
        <w:rPr>
          <w:rFonts w:asciiTheme="minorEastAsia" w:hAnsiTheme="minorEastAsia"/>
          <w:szCs w:val="28"/>
        </w:rPr>
      </w:pPr>
      <w:r w:rsidRPr="00144BD4">
        <w:rPr>
          <w:rFonts w:asciiTheme="minorEastAsia" w:hAnsiTheme="minorEastAsia" w:cs="仿宋_GB2312" w:hint="eastAsia"/>
          <w:szCs w:val="28"/>
        </w:rPr>
        <w:t>3、教学工作量按学校相关规定计算。</w:t>
      </w:r>
      <w:r w:rsidRPr="00144BD4">
        <w:rPr>
          <w:rFonts w:asciiTheme="minorEastAsia" w:hAnsiTheme="minorEastAsia" w:cs="仿宋_GB2312" w:hint="eastAsia"/>
          <w:bCs/>
          <w:szCs w:val="28"/>
        </w:rPr>
        <w:t>到帐经费为立项执行期内平均到帐经费或年度到帐经费，纵向项目组成员排名以项目任务书为依据，横向项目组成员排名以项目立项时有项目负责人签字的项目组成员确认表为依据。</w:t>
      </w:r>
    </w:p>
    <w:p w:rsidR="0053573E" w:rsidRPr="00144BD4" w:rsidRDefault="0053573E" w:rsidP="0053573E">
      <w:pPr>
        <w:spacing w:line="360" w:lineRule="auto"/>
        <w:ind w:firstLineChars="200" w:firstLine="560"/>
        <w:rPr>
          <w:rFonts w:asciiTheme="minorEastAsia" w:hAnsiTheme="minorEastAsia" w:cs="仿宋_GB2312"/>
          <w:szCs w:val="28"/>
        </w:rPr>
      </w:pPr>
      <w:r w:rsidRPr="00144BD4">
        <w:rPr>
          <w:rFonts w:asciiTheme="minorEastAsia" w:hAnsiTheme="minorEastAsia" w:cs="仿宋_GB2312" w:hint="eastAsia"/>
          <w:szCs w:val="28"/>
        </w:rPr>
        <w:t>4、所有发表的国内外论文和取得的国际和国内发明专利均应以我校为第一完成单位；除学科公认的顶级期刊外，在其他SCI和SSCI收录期刊上发表的学术论文最多计算两名我校教师作者的工作，在国际上发表教研论文最多计算三名我校教师作者的工作。在国内期刊上或非SCI\SSCI收录期刊上发表论文只计算第一作者或通讯作者的工作。</w:t>
      </w:r>
    </w:p>
    <w:p w:rsidR="0053573E" w:rsidRPr="00144BD4" w:rsidRDefault="0053573E" w:rsidP="0053573E">
      <w:pPr>
        <w:spacing w:line="360" w:lineRule="auto"/>
        <w:ind w:firstLineChars="200" w:firstLine="560"/>
        <w:rPr>
          <w:rFonts w:asciiTheme="minorEastAsia" w:hAnsiTheme="minorEastAsia" w:cs="仿宋_GB2312"/>
          <w:szCs w:val="28"/>
        </w:rPr>
      </w:pPr>
      <w:r w:rsidRPr="00144BD4">
        <w:rPr>
          <w:rFonts w:asciiTheme="minorEastAsia" w:hAnsiTheme="minorEastAsia" w:cs="仿宋_GB2312" w:hint="eastAsia"/>
          <w:szCs w:val="28"/>
        </w:rPr>
        <w:t>5、公益工作的范围包括党政工作两个方面，学院可根据具体情况进行界定。</w:t>
      </w:r>
    </w:p>
    <w:p w:rsidR="0053573E" w:rsidRPr="00144BD4" w:rsidRDefault="0053573E" w:rsidP="0053573E">
      <w:pPr>
        <w:spacing w:line="360" w:lineRule="auto"/>
        <w:ind w:firstLineChars="200" w:firstLine="560"/>
        <w:rPr>
          <w:rFonts w:asciiTheme="minorEastAsia" w:hAnsiTheme="minorEastAsia" w:cs="仿宋_GB2312"/>
          <w:szCs w:val="28"/>
        </w:rPr>
      </w:pPr>
      <w:r w:rsidRPr="00144BD4">
        <w:rPr>
          <w:rFonts w:asciiTheme="minorEastAsia" w:hAnsiTheme="minorEastAsia" w:cs="仿宋_GB2312" w:hint="eastAsia"/>
          <w:szCs w:val="28"/>
        </w:rPr>
        <w:t>6、原则上凡没有达到基本要求的教师，年度考核不得为称职。特殊情况则需要个人提交说明材料，学院确认后上报学校人事部门，学校人事部门审核决定是否达到年度考核要求。</w:t>
      </w:r>
    </w:p>
    <w:p w:rsidR="0053573E" w:rsidRPr="00144BD4" w:rsidRDefault="0053573E" w:rsidP="0053573E">
      <w:pPr>
        <w:spacing w:line="360" w:lineRule="auto"/>
        <w:ind w:firstLineChars="200" w:firstLine="560"/>
        <w:rPr>
          <w:rFonts w:asciiTheme="minorEastAsia" w:hAnsiTheme="minorEastAsia" w:cs="仿宋_GB2312"/>
          <w:szCs w:val="28"/>
        </w:rPr>
      </w:pPr>
      <w:r w:rsidRPr="00144BD4">
        <w:rPr>
          <w:rFonts w:asciiTheme="minorEastAsia" w:hAnsiTheme="minorEastAsia" w:cs="仿宋_GB2312" w:hint="eastAsia"/>
          <w:szCs w:val="28"/>
        </w:rPr>
        <w:t>7、对于教师完成的工作不在本《考核要求》规定的范围内，学院可以制订不低于本《考核要求》的自定标准报学校审核备案。</w:t>
      </w:r>
    </w:p>
    <w:p w:rsidR="0053573E" w:rsidRPr="00144BD4" w:rsidRDefault="0053573E" w:rsidP="0053573E">
      <w:pPr>
        <w:spacing w:line="360" w:lineRule="auto"/>
        <w:ind w:firstLineChars="200" w:firstLine="560"/>
        <w:rPr>
          <w:rFonts w:asciiTheme="minorEastAsia" w:hAnsiTheme="minorEastAsia" w:cs="仿宋_GB2312"/>
          <w:szCs w:val="28"/>
        </w:rPr>
      </w:pPr>
      <w:r w:rsidRPr="00144BD4">
        <w:rPr>
          <w:rFonts w:asciiTheme="minorEastAsia" w:hAnsiTheme="minorEastAsia" w:cs="仿宋_GB2312" w:hint="eastAsia"/>
          <w:szCs w:val="28"/>
        </w:rPr>
        <w:t>8、学校人事部门对《考核要求》有最终解释权。</w:t>
      </w:r>
    </w:p>
    <w:p w:rsidR="0053573E" w:rsidRPr="0053573E" w:rsidRDefault="0053573E" w:rsidP="0053573E">
      <w:pPr>
        <w:spacing w:line="360" w:lineRule="auto"/>
        <w:ind w:firstLineChars="200" w:firstLine="560"/>
        <w:rPr>
          <w:rFonts w:asciiTheme="minorEastAsia" w:hAnsiTheme="minorEastAsia" w:cs="仿宋_GB2312"/>
          <w:szCs w:val="28"/>
        </w:rPr>
      </w:pPr>
      <w:r w:rsidRPr="00144BD4">
        <w:rPr>
          <w:rFonts w:asciiTheme="minorEastAsia" w:hAnsiTheme="minorEastAsia" w:cs="仿宋_GB2312" w:hint="eastAsia"/>
          <w:szCs w:val="28"/>
        </w:rPr>
        <w:t>9、《考核要求》从2016年开始试行。</w:t>
      </w:r>
    </w:p>
    <w:sectPr w:rsidR="0053573E" w:rsidRPr="0053573E" w:rsidSect="003F33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18E" w:rsidRDefault="00D9318E" w:rsidP="0053573E">
      <w:r>
        <w:separator/>
      </w:r>
    </w:p>
  </w:endnote>
  <w:endnote w:type="continuationSeparator" w:id="0">
    <w:p w:rsidR="00D9318E" w:rsidRDefault="00D9318E" w:rsidP="005357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Eras Bold ITC">
    <w:altName w:val="Britannic Bold"/>
    <w:charset w:val="00"/>
    <w:family w:val="swiss"/>
    <w:pitch w:val="variable"/>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18E" w:rsidRDefault="00D9318E" w:rsidP="0053573E">
      <w:r>
        <w:separator/>
      </w:r>
    </w:p>
  </w:footnote>
  <w:footnote w:type="continuationSeparator" w:id="0">
    <w:p w:rsidR="00D9318E" w:rsidRDefault="00D9318E" w:rsidP="005357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3573E"/>
    <w:rsid w:val="003F3323"/>
    <w:rsid w:val="0053573E"/>
    <w:rsid w:val="00D9318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rules v:ext="edit">
        <o:r id="V:Rule1" type="connector" idref="#直接箭头连接符 10"/>
        <o:r id="V:Rule2" type="connector" idref="#直接箭头连接符 1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73E"/>
    <w:pPr>
      <w:widowControl w:val="0"/>
      <w:jc w:val="both"/>
    </w:pPr>
    <w:rPr>
      <w:sz w:val="28"/>
    </w:rPr>
  </w:style>
  <w:style w:type="paragraph" w:styleId="1">
    <w:name w:val="heading 1"/>
    <w:basedOn w:val="a"/>
    <w:next w:val="a"/>
    <w:link w:val="1Char"/>
    <w:uiPriority w:val="9"/>
    <w:qFormat/>
    <w:rsid w:val="0053573E"/>
    <w:pPr>
      <w:keepNext/>
      <w:keepLines/>
      <w:spacing w:before="340" w:after="330" w:line="578" w:lineRule="auto"/>
      <w:jc w:val="center"/>
      <w:outlineLvl w:val="0"/>
    </w:pPr>
    <w:rPr>
      <w:rFonts w:eastAsiaTheme="majorEastAsia"/>
      <w:b/>
      <w:bCs/>
      <w:kern w:val="44"/>
      <w:sz w:val="30"/>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57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573E"/>
    <w:rPr>
      <w:sz w:val="18"/>
      <w:szCs w:val="18"/>
    </w:rPr>
  </w:style>
  <w:style w:type="paragraph" w:styleId="a4">
    <w:name w:val="footer"/>
    <w:basedOn w:val="a"/>
    <w:link w:val="Char0"/>
    <w:uiPriority w:val="99"/>
    <w:semiHidden/>
    <w:unhideWhenUsed/>
    <w:rsid w:val="0053573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573E"/>
    <w:rPr>
      <w:sz w:val="18"/>
      <w:szCs w:val="18"/>
    </w:rPr>
  </w:style>
  <w:style w:type="character" w:customStyle="1" w:styleId="1Char">
    <w:name w:val="标题 1 Char"/>
    <w:basedOn w:val="a0"/>
    <w:link w:val="1"/>
    <w:uiPriority w:val="9"/>
    <w:rsid w:val="0053573E"/>
    <w:rPr>
      <w:rFonts w:eastAsiaTheme="majorEastAsia"/>
      <w:b/>
      <w:bCs/>
      <w:kern w:val="44"/>
      <w:sz w:val="30"/>
      <w:szCs w:val="44"/>
    </w:rPr>
  </w:style>
  <w:style w:type="paragraph" w:styleId="a5">
    <w:name w:val="Document Map"/>
    <w:basedOn w:val="a"/>
    <w:link w:val="Char1"/>
    <w:uiPriority w:val="99"/>
    <w:semiHidden/>
    <w:unhideWhenUsed/>
    <w:rsid w:val="0053573E"/>
    <w:rPr>
      <w:rFonts w:ascii="宋体" w:eastAsia="宋体"/>
      <w:sz w:val="18"/>
      <w:szCs w:val="18"/>
    </w:rPr>
  </w:style>
  <w:style w:type="character" w:customStyle="1" w:styleId="Char1">
    <w:name w:val="文档结构图 Char"/>
    <w:basedOn w:val="a0"/>
    <w:link w:val="a5"/>
    <w:uiPriority w:val="99"/>
    <w:semiHidden/>
    <w:rsid w:val="0053573E"/>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347</Words>
  <Characters>1979</Characters>
  <Application>Microsoft Office Word</Application>
  <DocSecurity>0</DocSecurity>
  <Lines>16</Lines>
  <Paragraphs>4</Paragraphs>
  <ScaleCrop>false</ScaleCrop>
  <Company>Microsoft</Company>
  <LinksUpToDate>false</LinksUpToDate>
  <CharactersWithSpaces>2322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2018-12-11T07:37:00Z</dcterms:created>
  <dcterms:modified xsi:type="dcterms:W3CDTF">2018-12-11T07:39:00Z</dcterms:modified>
</cp:coreProperties>
</file>